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D4DCA" w14:textId="37BE173B" w:rsidR="00D21750" w:rsidRDefault="00E51C69">
      <w:pPr>
        <w:pStyle w:val="Body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Props for </w:t>
      </w:r>
      <w:r w:rsidR="00BD467B">
        <w:rPr>
          <w:sz w:val="32"/>
          <w:szCs w:val="32"/>
          <w:u w:val="single"/>
        </w:rPr>
        <w:t>COVID-19</w:t>
      </w:r>
      <w:bookmarkStart w:id="0" w:name="_GoBack"/>
      <w:bookmarkEnd w:id="0"/>
      <w:r>
        <w:rPr>
          <w:sz w:val="32"/>
          <w:szCs w:val="32"/>
          <w:u w:val="single"/>
        </w:rPr>
        <w:t xml:space="preserve"> In-situ Simulations</w:t>
      </w:r>
    </w:p>
    <w:p w14:paraId="5D2DFF6B" w14:textId="77777777" w:rsidR="00D21750" w:rsidRDefault="00D21750">
      <w:pPr>
        <w:pStyle w:val="Body"/>
        <w:rPr>
          <w:sz w:val="32"/>
          <w:szCs w:val="32"/>
          <w:u w:val="single"/>
        </w:rPr>
      </w:pPr>
    </w:p>
    <w:p w14:paraId="48AC9F2F" w14:textId="77777777" w:rsidR="00D21750" w:rsidRDefault="00E51C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The Aerosolized Sneezer:</w:t>
      </w:r>
      <w:r>
        <w:rPr>
          <w:sz w:val="24"/>
          <w:szCs w:val="24"/>
        </w:rPr>
        <w:t xml:space="preserve">                                                                                                      </w:t>
      </w:r>
      <w:proofErr w:type="gramStart"/>
      <w:r>
        <w:rPr>
          <w:sz w:val="24"/>
          <w:szCs w:val="24"/>
        </w:rPr>
        <w:t xml:space="preserve">   </w:t>
      </w:r>
      <w:r>
        <w:rPr>
          <w:i/>
          <w:iCs/>
          <w:sz w:val="24"/>
          <w:szCs w:val="24"/>
        </w:rPr>
        <w:t>(</w:t>
      </w:r>
      <w:proofErr w:type="gramEnd"/>
      <w:r>
        <w:rPr>
          <w:i/>
          <w:iCs/>
          <w:sz w:val="24"/>
          <w:szCs w:val="24"/>
        </w:rPr>
        <w:t>Please note this prop is in early stages of development and pressed into action because of time. So as is there’s quite a bit of fluid leakage that ha</w:t>
      </w:r>
      <w:r>
        <w:rPr>
          <w:i/>
          <w:iCs/>
          <w:sz w:val="24"/>
          <w:szCs w:val="24"/>
        </w:rPr>
        <w:t>ppens at the back of the manikin’s head and onto the stretcher)</w:t>
      </w:r>
      <w:r>
        <w:rPr>
          <w:sz w:val="24"/>
          <w:szCs w:val="24"/>
        </w:rPr>
        <w:t xml:space="preserve">                                                                                                              </w:t>
      </w:r>
    </w:p>
    <w:p w14:paraId="2163BCD2" w14:textId="77777777" w:rsidR="00D21750" w:rsidRDefault="00E51C69">
      <w:pPr>
        <w:pStyle w:val="ListParagrap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</w:t>
      </w:r>
      <w:r>
        <w:rPr>
          <w:b/>
          <w:bCs/>
          <w:sz w:val="24"/>
          <w:szCs w:val="24"/>
        </w:rPr>
        <w:t xml:space="preserve">                                                                </w:t>
      </w:r>
      <w:r>
        <w:rPr>
          <w:sz w:val="24"/>
          <w:szCs w:val="24"/>
        </w:rPr>
        <w:t xml:space="preserve">Utilizing Bernoulli’s Principle this prop incorporates a high gas flow and a fluid source. The gas source is from the wall </w:t>
      </w:r>
      <w:proofErr w:type="gramStart"/>
      <w:r>
        <w:rPr>
          <w:sz w:val="24"/>
          <w:szCs w:val="24"/>
        </w:rPr>
        <w:t>outlet</w:t>
      </w:r>
      <w:proofErr w:type="gramEnd"/>
      <w:r>
        <w:rPr>
          <w:sz w:val="24"/>
          <w:szCs w:val="24"/>
        </w:rPr>
        <w:t xml:space="preserve"> so you need high pressure hoses (air or O2) to a check valve f</w:t>
      </w:r>
      <w:r>
        <w:rPr>
          <w:sz w:val="24"/>
          <w:szCs w:val="24"/>
        </w:rPr>
        <w:t>or controlling flow of gas. I used a spring-loaded check valve reclaimed from a Bird ventilator, but you can find something at the hardware store (Canadian Tire, Home Depot, etc.) From my check valve I attached an O2 nipple to connect suction tubing (2 for</w:t>
      </w:r>
      <w:r>
        <w:rPr>
          <w:sz w:val="24"/>
          <w:szCs w:val="24"/>
        </w:rPr>
        <w:t xml:space="preserve"> a greater length). From the suction tubing add a “T” connecter. This is where the fluid source comes in at a 90-degree angle. The fluid source is from an IV bag with IV tubing and a disposable pressure infuser, so fluid can be primed up to the point of th</w:t>
      </w:r>
      <w:r>
        <w:rPr>
          <w:sz w:val="24"/>
          <w:szCs w:val="24"/>
        </w:rPr>
        <w:t xml:space="preserve">e “T” connecter. From the remaining port of the “T” connecter, attach a large bore flexible tubing about 7” long. This will be the output of the aerosolized spray.    </w:t>
      </w:r>
    </w:p>
    <w:p w14:paraId="0A4F899A" w14:textId="77777777" w:rsidR="00D21750" w:rsidRDefault="00E51C6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For the spray to come out of the manikin’s nose, remove the manikins face and find a dir</w:t>
      </w:r>
      <w:r>
        <w:rPr>
          <w:sz w:val="24"/>
          <w:szCs w:val="24"/>
        </w:rPr>
        <w:t xml:space="preserve">ect path to the inside of a </w:t>
      </w:r>
      <w:proofErr w:type="spellStart"/>
      <w:r>
        <w:rPr>
          <w:sz w:val="24"/>
          <w:szCs w:val="24"/>
        </w:rPr>
        <w:t>nare</w:t>
      </w:r>
      <w:proofErr w:type="spellEnd"/>
      <w:r>
        <w:rPr>
          <w:sz w:val="24"/>
          <w:szCs w:val="24"/>
        </w:rPr>
        <w:t>. You will need to cut a passage into the manikin to incorporate the prop. To hide the tubing with the gas and liquid source, lay a blue pad underneath them and then cover with another blue pad. This doubles as camouflage an</w:t>
      </w:r>
      <w:r>
        <w:rPr>
          <w:sz w:val="24"/>
          <w:szCs w:val="24"/>
        </w:rPr>
        <w:t>d absorbs the extra fluid from the leaking.  Open and close the valve to create the wet sneeze. Re-prime the line with fluid so it’s at the point of the “T” connector.</w:t>
      </w:r>
    </w:p>
    <w:p w14:paraId="285E8D19" w14:textId="77777777" w:rsidR="00D21750" w:rsidRDefault="00E51C6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I would not cut into my manikin if </w:t>
      </w:r>
      <w:proofErr w:type="spellStart"/>
      <w:r>
        <w:rPr>
          <w:sz w:val="24"/>
          <w:szCs w:val="24"/>
        </w:rPr>
        <w:t>its</w:t>
      </w:r>
      <w:proofErr w:type="spellEnd"/>
      <w:r>
        <w:rPr>
          <w:sz w:val="24"/>
          <w:szCs w:val="24"/>
        </w:rPr>
        <w:t xml:space="preserve"> still under warranty. I did it on a Laerdal ALS m</w:t>
      </w:r>
      <w:r>
        <w:rPr>
          <w:sz w:val="24"/>
          <w:szCs w:val="24"/>
        </w:rPr>
        <w:t xml:space="preserve">anikin and a </w:t>
      </w:r>
      <w:proofErr w:type="gramStart"/>
      <w:r>
        <w:rPr>
          <w:sz w:val="24"/>
          <w:szCs w:val="24"/>
        </w:rPr>
        <w:t>15 year old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SimMan</w:t>
      </w:r>
      <w:proofErr w:type="spellEnd"/>
      <w:r>
        <w:rPr>
          <w:sz w:val="24"/>
          <w:szCs w:val="24"/>
        </w:rPr>
        <w:t xml:space="preserve">. Post manikin cut for the prop </w:t>
      </w:r>
      <w:proofErr w:type="gramStart"/>
      <w:r>
        <w:rPr>
          <w:sz w:val="24"/>
          <w:szCs w:val="24"/>
        </w:rPr>
        <w:t>insertion,</w:t>
      </w:r>
      <w:proofErr w:type="gramEnd"/>
      <w:r>
        <w:rPr>
          <w:sz w:val="24"/>
          <w:szCs w:val="24"/>
        </w:rPr>
        <w:t xml:space="preserve"> you are still able bag mask ventilate the manikin. The path of least resistance is still to the “lungs”</w:t>
      </w:r>
    </w:p>
    <w:p w14:paraId="4E57BBBE" w14:textId="77777777" w:rsidR="00D21750" w:rsidRDefault="00D21750">
      <w:pPr>
        <w:pStyle w:val="ListParagraph"/>
        <w:rPr>
          <w:sz w:val="24"/>
          <w:szCs w:val="24"/>
        </w:rPr>
      </w:pPr>
    </w:p>
    <w:p w14:paraId="16CA42B1" w14:textId="77777777" w:rsidR="00D21750" w:rsidRDefault="00E51C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Glo Germ: available on Amazon</w:t>
      </w:r>
    </w:p>
    <w:p w14:paraId="686D2B88" w14:textId="77777777" w:rsidR="00D21750" w:rsidRDefault="00E51C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 of the same wigs</w:t>
      </w:r>
    </w:p>
    <w:p w14:paraId="3F2BF931" w14:textId="77777777" w:rsidR="00D21750" w:rsidRDefault="00E51C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 of the same tee shirts</w:t>
      </w:r>
    </w:p>
    <w:p w14:paraId="15039F26" w14:textId="77777777" w:rsidR="00D21750" w:rsidRDefault="00D21750">
      <w:pPr>
        <w:pStyle w:val="Body"/>
        <w:rPr>
          <w:sz w:val="24"/>
          <w:szCs w:val="24"/>
        </w:rPr>
      </w:pPr>
    </w:p>
    <w:p w14:paraId="46FD402F" w14:textId="77777777" w:rsidR="00D21750" w:rsidRDefault="00D21750">
      <w:pPr>
        <w:pStyle w:val="Body"/>
        <w:rPr>
          <w:sz w:val="24"/>
          <w:szCs w:val="24"/>
        </w:rPr>
      </w:pPr>
    </w:p>
    <w:p w14:paraId="7C941A92" w14:textId="77777777" w:rsidR="00D21750" w:rsidRDefault="00E51C69">
      <w:pPr>
        <w:pStyle w:val="Body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</w:p>
    <w:sectPr w:rsidR="00D2175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7E6BF" w14:textId="77777777" w:rsidR="00E51C69" w:rsidRDefault="00E51C69">
      <w:r>
        <w:separator/>
      </w:r>
    </w:p>
  </w:endnote>
  <w:endnote w:type="continuationSeparator" w:id="0">
    <w:p w14:paraId="4BAB6E30" w14:textId="77777777" w:rsidR="00E51C69" w:rsidRDefault="00E5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CB21B" w14:textId="77777777" w:rsidR="00D21750" w:rsidRDefault="00D2175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92DD4" w14:textId="77777777" w:rsidR="00E51C69" w:rsidRDefault="00E51C69">
      <w:r>
        <w:separator/>
      </w:r>
    </w:p>
  </w:footnote>
  <w:footnote w:type="continuationSeparator" w:id="0">
    <w:p w14:paraId="4FBE89AF" w14:textId="77777777" w:rsidR="00E51C69" w:rsidRDefault="00E51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786AE" w14:textId="77777777" w:rsidR="00D21750" w:rsidRDefault="00D2175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E2C21"/>
    <w:multiLevelType w:val="hybridMultilevel"/>
    <w:tmpl w:val="55AC317E"/>
    <w:styleLink w:val="ImportedStyle1"/>
    <w:lvl w:ilvl="0" w:tplc="04A0BDD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C6BEF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7B68A56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9E4B19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94FB0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8E8FBAA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CDC12D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0C1BA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20040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603051B"/>
    <w:multiLevelType w:val="hybridMultilevel"/>
    <w:tmpl w:val="55AC317E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750"/>
    <w:rsid w:val="00BD467B"/>
    <w:rsid w:val="00D21750"/>
    <w:rsid w:val="00E5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3FC9A4"/>
  <w15:docId w15:val="{E98C1CB2-E540-EE4A-AFD8-DBA7FB0A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Jared and Jennifer Baylis</cp:lastModifiedBy>
  <cp:revision>2</cp:revision>
  <dcterms:created xsi:type="dcterms:W3CDTF">2020-02-16T21:02:00Z</dcterms:created>
  <dcterms:modified xsi:type="dcterms:W3CDTF">2020-02-16T21:02:00Z</dcterms:modified>
</cp:coreProperties>
</file>